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B129" w14:textId="5DCAF433" w:rsidR="00596FA7" w:rsidRDefault="00AE7945">
      <w:pPr>
        <w:ind w:right="23"/>
        <w:jc w:val="center"/>
        <w:rPr>
          <w:b/>
          <w:smallCaps/>
          <w:sz w:val="24"/>
        </w:rPr>
      </w:pPr>
      <w:r>
        <w:rPr>
          <w:b/>
          <w:smallCaps/>
          <w:sz w:val="24"/>
        </w:rPr>
        <w:t xml:space="preserve">CAPITAL </w:t>
      </w:r>
      <w:r w:rsidR="00494BB9">
        <w:rPr>
          <w:b/>
          <w:smallCaps/>
          <w:sz w:val="24"/>
        </w:rPr>
        <w:t>AREA HOUSING FINANCE CORPORATION</w:t>
      </w:r>
    </w:p>
    <w:p w14:paraId="77B28DAE" w14:textId="77777777" w:rsidR="002E647B" w:rsidRDefault="002E647B">
      <w:pPr>
        <w:ind w:right="23"/>
        <w:jc w:val="center"/>
        <w:rPr>
          <w:b/>
          <w:smallCaps/>
          <w:sz w:val="24"/>
        </w:rPr>
      </w:pPr>
    </w:p>
    <w:p w14:paraId="0EDAD79F" w14:textId="4B34FEC4" w:rsidR="002E647B" w:rsidRDefault="002E647B">
      <w:pPr>
        <w:ind w:right="23"/>
        <w:jc w:val="center"/>
        <w:rPr>
          <w:b/>
          <w:smallCaps/>
          <w:sz w:val="24"/>
        </w:rPr>
      </w:pPr>
      <w:r>
        <w:rPr>
          <w:b/>
          <w:smallCaps/>
          <w:sz w:val="24"/>
        </w:rPr>
        <w:t>Notice and Agenda</w:t>
      </w:r>
    </w:p>
    <w:p w14:paraId="0B7F1A9C" w14:textId="77777777" w:rsidR="002E647B" w:rsidRDefault="002E647B">
      <w:pPr>
        <w:ind w:right="23"/>
        <w:jc w:val="center"/>
        <w:rPr>
          <w:b/>
          <w:smallCaps/>
          <w:sz w:val="24"/>
        </w:rPr>
      </w:pPr>
    </w:p>
    <w:p w14:paraId="6B7687FE" w14:textId="77777777" w:rsidR="00596FA7" w:rsidRDefault="00596FA7">
      <w:pPr>
        <w:ind w:right="23"/>
        <w:jc w:val="center"/>
        <w:rPr>
          <w:b/>
          <w:smallCaps/>
          <w:sz w:val="24"/>
        </w:rPr>
      </w:pPr>
      <w:r>
        <w:rPr>
          <w:b/>
          <w:smallCaps/>
          <w:sz w:val="24"/>
        </w:rPr>
        <w:t>regular meeting</w:t>
      </w:r>
    </w:p>
    <w:p w14:paraId="46C71846" w14:textId="1A16921A" w:rsidR="00596FA7" w:rsidRDefault="00AE7945">
      <w:pPr>
        <w:ind w:right="23"/>
        <w:jc w:val="center"/>
        <w:rPr>
          <w:b/>
          <w:smallCaps/>
          <w:sz w:val="24"/>
        </w:rPr>
      </w:pPr>
      <w:r>
        <w:rPr>
          <w:b/>
          <w:smallCaps/>
          <w:sz w:val="24"/>
        </w:rPr>
        <w:t>November 12</w:t>
      </w:r>
      <w:r w:rsidR="00596FA7">
        <w:rPr>
          <w:b/>
          <w:smallCaps/>
          <w:sz w:val="24"/>
        </w:rPr>
        <w:t xml:space="preserve">, </w:t>
      </w:r>
      <w:proofErr w:type="gramStart"/>
      <w:r w:rsidR="00596FA7">
        <w:rPr>
          <w:b/>
          <w:smallCaps/>
          <w:sz w:val="24"/>
        </w:rPr>
        <w:t>2025</w:t>
      </w:r>
      <w:proofErr w:type="gramEnd"/>
      <w:r w:rsidR="00596FA7">
        <w:rPr>
          <w:b/>
          <w:smallCaps/>
          <w:sz w:val="24"/>
        </w:rPr>
        <w:t xml:space="preserve"> at 1:</w:t>
      </w:r>
      <w:r w:rsidR="00AF7BDC">
        <w:rPr>
          <w:b/>
          <w:smallCaps/>
          <w:sz w:val="24"/>
        </w:rPr>
        <w:t>0</w:t>
      </w:r>
      <w:r w:rsidR="00596FA7">
        <w:rPr>
          <w:b/>
          <w:smallCaps/>
          <w:sz w:val="24"/>
        </w:rPr>
        <w:t>0 PM</w:t>
      </w:r>
    </w:p>
    <w:p w14:paraId="53E8F89E" w14:textId="387018E0" w:rsidR="00B22AAC" w:rsidRPr="00B22AAC" w:rsidRDefault="00AE7945" w:rsidP="00B22AAC">
      <w:pPr>
        <w:ind w:right="23"/>
        <w:jc w:val="center"/>
        <w:rPr>
          <w:b/>
          <w:smallCaps/>
          <w:sz w:val="24"/>
        </w:rPr>
      </w:pPr>
      <w:r>
        <w:rPr>
          <w:b/>
          <w:smallCaps/>
          <w:sz w:val="24"/>
        </w:rPr>
        <w:t>4101 Parkstone Heights Drive</w:t>
      </w:r>
      <w:r w:rsidR="00601F27">
        <w:rPr>
          <w:b/>
          <w:smallCaps/>
          <w:sz w:val="24"/>
        </w:rPr>
        <w:t>,</w:t>
      </w:r>
      <w:r>
        <w:rPr>
          <w:b/>
          <w:smallCaps/>
          <w:sz w:val="24"/>
        </w:rPr>
        <w:t xml:space="preserve"> Suite 280</w:t>
      </w:r>
      <w:r w:rsidR="00B22AAC" w:rsidRPr="00B22AAC">
        <w:rPr>
          <w:b/>
          <w:smallCaps/>
          <w:sz w:val="24"/>
        </w:rPr>
        <w:t>, Austin, TX 78746.</w:t>
      </w:r>
    </w:p>
    <w:p w14:paraId="2B96AF6C" w14:textId="77777777" w:rsidR="00B22AAC" w:rsidRPr="00B22AAC" w:rsidRDefault="00B22AAC" w:rsidP="00B22AAC">
      <w:pPr>
        <w:ind w:right="23"/>
        <w:jc w:val="center"/>
        <w:rPr>
          <w:b/>
          <w:smallCaps/>
          <w:sz w:val="24"/>
        </w:rPr>
      </w:pPr>
    </w:p>
    <w:p w14:paraId="3E4C95BD" w14:textId="77777777" w:rsidR="00CA4855" w:rsidRDefault="00CA4855">
      <w:pPr>
        <w:pStyle w:val="BodyText"/>
        <w:spacing w:before="66"/>
        <w:rPr>
          <w:b/>
          <w:sz w:val="19"/>
        </w:rPr>
      </w:pPr>
    </w:p>
    <w:p w14:paraId="1B194423" w14:textId="5CE4ABC3" w:rsidR="00CA4855" w:rsidRDefault="00000000">
      <w:pPr>
        <w:pStyle w:val="BodyText"/>
        <w:spacing w:line="242" w:lineRule="auto"/>
        <w:ind w:left="100" w:right="117" w:firstLine="720"/>
        <w:jc w:val="both"/>
      </w:pPr>
      <w:r>
        <w:t xml:space="preserve">A </w:t>
      </w:r>
      <w:r w:rsidR="00CC3515">
        <w:t xml:space="preserve">regular </w:t>
      </w:r>
      <w:r>
        <w:t xml:space="preserve">meeting of the Board of Directors of </w:t>
      </w:r>
      <w:r w:rsidR="002E647B">
        <w:t xml:space="preserve">the </w:t>
      </w:r>
      <w:r w:rsidR="00F94CC9">
        <w:rPr>
          <w:b/>
        </w:rPr>
        <w:t>Capital Area Housing Finance Corporation</w:t>
      </w:r>
      <w:r>
        <w:rPr>
          <w:b/>
        </w:rPr>
        <w:t xml:space="preserve"> </w:t>
      </w:r>
      <w:r w:rsidR="003E2ED4">
        <w:rPr>
          <w:b/>
        </w:rPr>
        <w:t xml:space="preserve">(“CAHFC”) </w:t>
      </w:r>
      <w:r>
        <w:t xml:space="preserve">will </w:t>
      </w:r>
      <w:r w:rsidR="00CC3515">
        <w:t xml:space="preserve">be held </w:t>
      </w:r>
      <w:r>
        <w:t xml:space="preserve">at </w:t>
      </w:r>
      <w:r w:rsidR="00F94CC9">
        <w:t>1:</w:t>
      </w:r>
      <w:r w:rsidR="00AF7BDC">
        <w:t>00</w:t>
      </w:r>
      <w:r w:rsidR="000B04A8">
        <w:t xml:space="preserve"> </w:t>
      </w:r>
      <w:r w:rsidR="002E647B">
        <w:t>pm</w:t>
      </w:r>
      <w:r>
        <w:rPr>
          <w:b/>
        </w:rPr>
        <w:t xml:space="preserve"> </w:t>
      </w:r>
      <w:r>
        <w:t xml:space="preserve">on </w:t>
      </w:r>
      <w:r w:rsidR="00601F27">
        <w:t xml:space="preserve">November 12, </w:t>
      </w:r>
      <w:r w:rsidR="00F94CC9">
        <w:t>2025,</w:t>
      </w:r>
      <w:r>
        <w:rPr>
          <w:b/>
        </w:rPr>
        <w:t xml:space="preserve"> </w:t>
      </w:r>
      <w:r>
        <w:t xml:space="preserve">at </w:t>
      </w:r>
      <w:r w:rsidR="00601F27">
        <w:t xml:space="preserve">4101 Parkstone Heights Drive, </w:t>
      </w:r>
      <w:r w:rsidR="00B22AAC" w:rsidRPr="00B22AAC">
        <w:t xml:space="preserve">Suite </w:t>
      </w:r>
      <w:r w:rsidR="00601F27">
        <w:t xml:space="preserve">280, </w:t>
      </w:r>
      <w:r w:rsidR="00B22AAC" w:rsidRPr="00B22AAC">
        <w:t>Austin, TX 78746.</w:t>
      </w:r>
      <w:r w:rsidR="00B22AAC">
        <w:t xml:space="preserve"> </w:t>
      </w:r>
      <w:r>
        <w:t>The</w:t>
      </w:r>
      <w:r>
        <w:rPr>
          <w:spacing w:val="-10"/>
        </w:rPr>
        <w:t xml:space="preserve"> </w:t>
      </w:r>
      <w:r>
        <w:t>meeting</w:t>
      </w:r>
      <w:r>
        <w:rPr>
          <w:spacing w:val="-14"/>
        </w:rPr>
        <w:t xml:space="preserve"> </w:t>
      </w:r>
      <w:r>
        <w:t>will</w:t>
      </w:r>
      <w:r>
        <w:rPr>
          <w:spacing w:val="-15"/>
        </w:rPr>
        <w:t xml:space="preserve"> </w:t>
      </w:r>
      <w:r>
        <w:t>be</w:t>
      </w:r>
      <w:r>
        <w:rPr>
          <w:spacing w:val="-10"/>
        </w:rPr>
        <w:t xml:space="preserve"> </w:t>
      </w:r>
      <w:r>
        <w:t>conducted</w:t>
      </w:r>
      <w:r>
        <w:rPr>
          <w:spacing w:val="-14"/>
        </w:rPr>
        <w:t xml:space="preserve"> </w:t>
      </w:r>
      <w:r>
        <w:t>pursuant</w:t>
      </w:r>
      <w:r w:rsidR="00601F27">
        <w:rPr>
          <w:spacing w:val="-10"/>
        </w:rPr>
        <w:t xml:space="preserve"> </w:t>
      </w:r>
      <w:r>
        <w:t>to</w:t>
      </w:r>
      <w:r>
        <w:rPr>
          <w:spacing w:val="-14"/>
        </w:rPr>
        <w:t xml:space="preserve"> </w:t>
      </w:r>
      <w:r>
        <w:t>the</w:t>
      </w:r>
      <w:r>
        <w:rPr>
          <w:spacing w:val="-15"/>
        </w:rPr>
        <w:t xml:space="preserve"> </w:t>
      </w:r>
      <w:r>
        <w:t>provisions</w:t>
      </w:r>
      <w:r>
        <w:rPr>
          <w:spacing w:val="-12"/>
        </w:rPr>
        <w:t xml:space="preserve"> </w:t>
      </w:r>
      <w:r>
        <w:t>of</w:t>
      </w:r>
      <w:r>
        <w:rPr>
          <w:spacing w:val="-9"/>
        </w:rPr>
        <w:t xml:space="preserve"> </w:t>
      </w:r>
      <w:r>
        <w:t>the</w:t>
      </w:r>
      <w:r>
        <w:rPr>
          <w:spacing w:val="-10"/>
        </w:rPr>
        <w:t xml:space="preserve"> </w:t>
      </w:r>
      <w:r>
        <w:t>Texas</w:t>
      </w:r>
      <w:r>
        <w:rPr>
          <w:spacing w:val="-12"/>
        </w:rPr>
        <w:t xml:space="preserve"> </w:t>
      </w:r>
      <w:r>
        <w:t>Open</w:t>
      </w:r>
      <w:r>
        <w:rPr>
          <w:spacing w:val="-14"/>
        </w:rPr>
        <w:t xml:space="preserve"> </w:t>
      </w:r>
      <w:r>
        <w:t>Meetings Act, Chapter 551 of the Texas Government Code, as amended.</w:t>
      </w:r>
    </w:p>
    <w:p w14:paraId="08A9C070" w14:textId="77777777" w:rsidR="00596FA7" w:rsidRDefault="00596FA7">
      <w:pPr>
        <w:pStyle w:val="BodyText"/>
        <w:spacing w:before="142"/>
      </w:pPr>
    </w:p>
    <w:p w14:paraId="2C31683C" w14:textId="77777777" w:rsidR="00751882" w:rsidRDefault="00751882">
      <w:pPr>
        <w:pStyle w:val="Title"/>
        <w:rPr>
          <w:spacing w:val="-2"/>
        </w:rPr>
      </w:pPr>
    </w:p>
    <w:p w14:paraId="5E7C4D32" w14:textId="707AA5A4" w:rsidR="00CA4855" w:rsidRDefault="00000000">
      <w:pPr>
        <w:pStyle w:val="Title"/>
        <w:rPr>
          <w:u w:val="none"/>
        </w:rPr>
      </w:pPr>
      <w:r>
        <w:rPr>
          <w:spacing w:val="-2"/>
        </w:rPr>
        <w:t>AGENDA</w:t>
      </w:r>
    </w:p>
    <w:p w14:paraId="61AA54E6" w14:textId="77777777" w:rsidR="00CA4855" w:rsidRDefault="00000000" w:rsidP="00AE7945">
      <w:pPr>
        <w:pStyle w:val="ListParagraph"/>
        <w:numPr>
          <w:ilvl w:val="0"/>
          <w:numId w:val="3"/>
        </w:numPr>
        <w:tabs>
          <w:tab w:val="left" w:pos="820"/>
        </w:tabs>
        <w:spacing w:before="275" w:line="276" w:lineRule="auto"/>
        <w:ind w:left="820" w:hanging="720"/>
        <w:rPr>
          <w:sz w:val="24"/>
        </w:rPr>
      </w:pPr>
      <w:r>
        <w:rPr>
          <w:sz w:val="24"/>
        </w:rPr>
        <w:t>Call</w:t>
      </w:r>
      <w:r>
        <w:rPr>
          <w:spacing w:val="-7"/>
          <w:sz w:val="24"/>
        </w:rPr>
        <w:t xml:space="preserve"> </w:t>
      </w:r>
      <w:r>
        <w:rPr>
          <w:sz w:val="24"/>
        </w:rPr>
        <w:t>to</w:t>
      </w:r>
      <w:r>
        <w:rPr>
          <w:spacing w:val="-3"/>
          <w:sz w:val="24"/>
        </w:rPr>
        <w:t xml:space="preserve"> </w:t>
      </w:r>
      <w:r>
        <w:rPr>
          <w:spacing w:val="-2"/>
          <w:sz w:val="24"/>
        </w:rPr>
        <w:t>Order</w:t>
      </w:r>
    </w:p>
    <w:p w14:paraId="5E87DE4F" w14:textId="77777777" w:rsidR="00CA4855" w:rsidRDefault="00CA4855" w:rsidP="00AE7945">
      <w:pPr>
        <w:pStyle w:val="BodyText"/>
        <w:spacing w:before="9" w:line="276" w:lineRule="auto"/>
      </w:pPr>
    </w:p>
    <w:p w14:paraId="744396B3" w14:textId="2A127FFD" w:rsidR="00CA4855" w:rsidRPr="00FB40B8" w:rsidRDefault="00000000" w:rsidP="00AE7945">
      <w:pPr>
        <w:pStyle w:val="ListParagraph"/>
        <w:numPr>
          <w:ilvl w:val="0"/>
          <w:numId w:val="3"/>
        </w:numPr>
        <w:tabs>
          <w:tab w:val="left" w:pos="820"/>
        </w:tabs>
        <w:spacing w:line="276" w:lineRule="auto"/>
        <w:ind w:left="820" w:hanging="720"/>
        <w:rPr>
          <w:sz w:val="24"/>
        </w:rPr>
      </w:pPr>
      <w:r>
        <w:rPr>
          <w:sz w:val="24"/>
        </w:rPr>
        <w:t>Roll</w:t>
      </w:r>
      <w:r>
        <w:rPr>
          <w:spacing w:val="-6"/>
          <w:sz w:val="24"/>
        </w:rPr>
        <w:t xml:space="preserve"> </w:t>
      </w:r>
      <w:r>
        <w:rPr>
          <w:spacing w:val="-4"/>
          <w:sz w:val="24"/>
        </w:rPr>
        <w:t>Call</w:t>
      </w:r>
    </w:p>
    <w:p w14:paraId="5FF94610" w14:textId="77777777" w:rsidR="00CA4855" w:rsidRDefault="00CA4855" w:rsidP="00AE7945">
      <w:pPr>
        <w:pStyle w:val="BodyText"/>
        <w:spacing w:before="8" w:line="276" w:lineRule="auto"/>
      </w:pPr>
    </w:p>
    <w:p w14:paraId="7901C986" w14:textId="77777777" w:rsidR="00CA4855" w:rsidRDefault="00000000" w:rsidP="00AE7945">
      <w:pPr>
        <w:pStyle w:val="ListParagraph"/>
        <w:numPr>
          <w:ilvl w:val="0"/>
          <w:numId w:val="3"/>
        </w:numPr>
        <w:tabs>
          <w:tab w:val="left" w:pos="820"/>
        </w:tabs>
        <w:spacing w:line="276" w:lineRule="auto"/>
        <w:ind w:left="820" w:hanging="720"/>
        <w:rPr>
          <w:sz w:val="24"/>
        </w:rPr>
      </w:pPr>
      <w:r>
        <w:rPr>
          <w:sz w:val="24"/>
        </w:rPr>
        <w:t>Approval</w:t>
      </w:r>
      <w:r>
        <w:rPr>
          <w:spacing w:val="-3"/>
          <w:sz w:val="24"/>
        </w:rPr>
        <w:t xml:space="preserve"> </w:t>
      </w:r>
      <w:r>
        <w:rPr>
          <w:sz w:val="24"/>
        </w:rPr>
        <w:t xml:space="preserve">of </w:t>
      </w:r>
      <w:r>
        <w:rPr>
          <w:spacing w:val="-2"/>
          <w:sz w:val="24"/>
        </w:rPr>
        <w:t>Minutes</w:t>
      </w:r>
    </w:p>
    <w:p w14:paraId="549D013B" w14:textId="77777777" w:rsidR="00CA4855" w:rsidRDefault="00CA4855" w:rsidP="00AE7945">
      <w:pPr>
        <w:pStyle w:val="BodyText"/>
        <w:spacing w:before="8" w:line="276" w:lineRule="auto"/>
      </w:pPr>
    </w:p>
    <w:p w14:paraId="26450F79" w14:textId="40864F88" w:rsidR="00CA4855" w:rsidRDefault="00000000" w:rsidP="00AE7945">
      <w:pPr>
        <w:pStyle w:val="ListParagraph"/>
        <w:numPr>
          <w:ilvl w:val="1"/>
          <w:numId w:val="3"/>
        </w:numPr>
        <w:tabs>
          <w:tab w:val="left" w:pos="818"/>
        </w:tabs>
        <w:spacing w:line="276" w:lineRule="auto"/>
        <w:ind w:left="818" w:hanging="358"/>
        <w:rPr>
          <w:sz w:val="24"/>
        </w:rPr>
      </w:pPr>
      <w:r>
        <w:rPr>
          <w:sz w:val="24"/>
        </w:rPr>
        <w:t>Review</w:t>
      </w:r>
      <w:r>
        <w:rPr>
          <w:spacing w:val="-3"/>
          <w:sz w:val="24"/>
        </w:rPr>
        <w:t xml:space="preserve"> </w:t>
      </w:r>
      <w:r>
        <w:rPr>
          <w:sz w:val="24"/>
        </w:rPr>
        <w:t>and</w:t>
      </w:r>
      <w:r>
        <w:rPr>
          <w:spacing w:val="-1"/>
          <w:sz w:val="24"/>
        </w:rPr>
        <w:t xml:space="preserve"> </w:t>
      </w:r>
      <w:r>
        <w:rPr>
          <w:sz w:val="24"/>
        </w:rPr>
        <w:t>approval</w:t>
      </w:r>
      <w:r>
        <w:rPr>
          <w:spacing w:val="-3"/>
          <w:sz w:val="24"/>
        </w:rPr>
        <w:t xml:space="preserve"> </w:t>
      </w:r>
      <w:r>
        <w:rPr>
          <w:sz w:val="24"/>
        </w:rPr>
        <w:t>of</w:t>
      </w:r>
      <w:r>
        <w:rPr>
          <w:spacing w:val="-1"/>
          <w:sz w:val="24"/>
        </w:rPr>
        <w:t xml:space="preserve"> </w:t>
      </w:r>
      <w:r>
        <w:rPr>
          <w:sz w:val="24"/>
        </w:rPr>
        <w:t xml:space="preserve">minutes from </w:t>
      </w:r>
      <w:r w:rsidR="00751882">
        <w:rPr>
          <w:sz w:val="24"/>
        </w:rPr>
        <w:t xml:space="preserve">the </w:t>
      </w:r>
      <w:r w:rsidR="00AE7945">
        <w:rPr>
          <w:sz w:val="24"/>
        </w:rPr>
        <w:t>September 10</w:t>
      </w:r>
      <w:r w:rsidR="00596FA7">
        <w:rPr>
          <w:spacing w:val="-4"/>
          <w:sz w:val="24"/>
        </w:rPr>
        <w:t xml:space="preserve">, </w:t>
      </w:r>
      <w:proofErr w:type="gramStart"/>
      <w:r w:rsidR="00596FA7">
        <w:rPr>
          <w:spacing w:val="-4"/>
          <w:sz w:val="24"/>
        </w:rPr>
        <w:t>2025</w:t>
      </w:r>
      <w:proofErr w:type="gramEnd"/>
      <w:r>
        <w:rPr>
          <w:b/>
          <w:spacing w:val="-1"/>
          <w:sz w:val="24"/>
        </w:rPr>
        <w:t xml:space="preserve"> </w:t>
      </w:r>
      <w:r>
        <w:rPr>
          <w:sz w:val="24"/>
        </w:rPr>
        <w:t>meeting</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Board</w:t>
      </w:r>
      <w:r>
        <w:rPr>
          <w:spacing w:val="-1"/>
          <w:sz w:val="24"/>
        </w:rPr>
        <w:t xml:space="preserve"> </w:t>
      </w:r>
      <w:r>
        <w:rPr>
          <w:sz w:val="24"/>
        </w:rPr>
        <w:t>of</w:t>
      </w:r>
      <w:r>
        <w:rPr>
          <w:spacing w:val="-1"/>
          <w:sz w:val="24"/>
        </w:rPr>
        <w:t xml:space="preserve"> </w:t>
      </w:r>
      <w:r>
        <w:rPr>
          <w:spacing w:val="-2"/>
          <w:sz w:val="24"/>
        </w:rPr>
        <w:t>Directors.</w:t>
      </w:r>
    </w:p>
    <w:p w14:paraId="426F6308" w14:textId="77777777" w:rsidR="00CA4855" w:rsidRDefault="00CA4855" w:rsidP="00AE7945">
      <w:pPr>
        <w:pStyle w:val="BodyText"/>
        <w:spacing w:before="8" w:line="276" w:lineRule="auto"/>
      </w:pPr>
    </w:p>
    <w:p w14:paraId="46370E16" w14:textId="77777777" w:rsidR="00CA4855" w:rsidRPr="00FB40B8" w:rsidRDefault="00000000" w:rsidP="00AE7945">
      <w:pPr>
        <w:pStyle w:val="ListParagraph"/>
        <w:numPr>
          <w:ilvl w:val="0"/>
          <w:numId w:val="3"/>
        </w:numPr>
        <w:tabs>
          <w:tab w:val="left" w:pos="820"/>
        </w:tabs>
        <w:spacing w:before="1" w:line="276" w:lineRule="auto"/>
        <w:ind w:left="820" w:hanging="720"/>
        <w:rPr>
          <w:sz w:val="24"/>
        </w:rPr>
      </w:pPr>
      <w:r>
        <w:rPr>
          <w:sz w:val="24"/>
        </w:rPr>
        <w:t>Action</w:t>
      </w:r>
      <w:r>
        <w:rPr>
          <w:spacing w:val="-7"/>
          <w:sz w:val="24"/>
        </w:rPr>
        <w:t xml:space="preserve"> </w:t>
      </w:r>
      <w:r>
        <w:rPr>
          <w:spacing w:val="-2"/>
          <w:sz w:val="24"/>
        </w:rPr>
        <w:t>Items</w:t>
      </w:r>
    </w:p>
    <w:p w14:paraId="37E9EA42" w14:textId="77777777" w:rsidR="000016C8" w:rsidRPr="00FB40B8" w:rsidRDefault="000016C8" w:rsidP="00AE7945">
      <w:pPr>
        <w:pStyle w:val="ListParagraph"/>
        <w:tabs>
          <w:tab w:val="left" w:pos="820"/>
        </w:tabs>
        <w:spacing w:before="1" w:line="276" w:lineRule="auto"/>
        <w:ind w:firstLine="0"/>
        <w:rPr>
          <w:sz w:val="24"/>
        </w:rPr>
      </w:pPr>
    </w:p>
    <w:p w14:paraId="262A06D8" w14:textId="56F8E784" w:rsidR="009C16A2" w:rsidRPr="00FB40B8" w:rsidRDefault="009C16A2" w:rsidP="00AE7945">
      <w:pPr>
        <w:pStyle w:val="ListParagraph"/>
        <w:numPr>
          <w:ilvl w:val="1"/>
          <w:numId w:val="3"/>
        </w:numPr>
        <w:tabs>
          <w:tab w:val="left" w:pos="820"/>
        </w:tabs>
        <w:spacing w:before="1" w:line="276" w:lineRule="auto"/>
        <w:rPr>
          <w:sz w:val="24"/>
        </w:rPr>
      </w:pPr>
      <w:r>
        <w:rPr>
          <w:spacing w:val="-2"/>
          <w:sz w:val="24"/>
        </w:rPr>
        <w:t>Discussion and possible action regarding the financial report.</w:t>
      </w:r>
    </w:p>
    <w:p w14:paraId="40FC9C00" w14:textId="77777777" w:rsidR="009C16A2" w:rsidRPr="00FB40B8" w:rsidRDefault="009C16A2" w:rsidP="00AE7945">
      <w:pPr>
        <w:pStyle w:val="ListParagraph"/>
        <w:tabs>
          <w:tab w:val="left" w:pos="820"/>
        </w:tabs>
        <w:spacing w:before="1" w:line="276" w:lineRule="auto"/>
        <w:ind w:left="821" w:firstLine="0"/>
        <w:rPr>
          <w:sz w:val="24"/>
        </w:rPr>
      </w:pPr>
    </w:p>
    <w:p w14:paraId="790E1767" w14:textId="2DC54067" w:rsidR="00AE7945" w:rsidRPr="00AE7945" w:rsidRDefault="00DD66E8" w:rsidP="00AE7945">
      <w:pPr>
        <w:pStyle w:val="ListParagraph"/>
        <w:numPr>
          <w:ilvl w:val="1"/>
          <w:numId w:val="3"/>
        </w:numPr>
        <w:tabs>
          <w:tab w:val="left" w:pos="820"/>
        </w:tabs>
        <w:spacing w:before="1" w:line="276" w:lineRule="auto"/>
        <w:rPr>
          <w:sz w:val="24"/>
        </w:rPr>
      </w:pPr>
      <w:r w:rsidRPr="00AE7945">
        <w:rPr>
          <w:spacing w:val="-2"/>
          <w:sz w:val="24"/>
        </w:rPr>
        <w:t xml:space="preserve">Discussion and possible action </w:t>
      </w:r>
      <w:r w:rsidR="00AE7945">
        <w:rPr>
          <w:spacing w:val="-2"/>
          <w:sz w:val="24"/>
        </w:rPr>
        <w:t>regarding CAHFC</w:t>
      </w:r>
      <w:r w:rsidR="00F62108">
        <w:rPr>
          <w:spacing w:val="-2"/>
          <w:sz w:val="24"/>
        </w:rPr>
        <w:t>’s</w:t>
      </w:r>
      <w:r w:rsidR="00AE7945">
        <w:rPr>
          <w:spacing w:val="-2"/>
          <w:sz w:val="24"/>
        </w:rPr>
        <w:t xml:space="preserve"> 3</w:t>
      </w:r>
      <w:r w:rsidR="00AE7945" w:rsidRPr="00AE7945">
        <w:rPr>
          <w:spacing w:val="-2"/>
          <w:sz w:val="24"/>
          <w:vertAlign w:val="superscript"/>
        </w:rPr>
        <w:t>rd</w:t>
      </w:r>
      <w:r w:rsidR="00AE7945">
        <w:rPr>
          <w:spacing w:val="-2"/>
          <w:sz w:val="24"/>
        </w:rPr>
        <w:t xml:space="preserve"> Q</w:t>
      </w:r>
      <w:r w:rsidR="00F62108">
        <w:rPr>
          <w:spacing w:val="-2"/>
          <w:sz w:val="24"/>
        </w:rPr>
        <w:t>uarter</w:t>
      </w:r>
      <w:r w:rsidR="00AE7945">
        <w:rPr>
          <w:spacing w:val="-2"/>
          <w:sz w:val="24"/>
        </w:rPr>
        <w:t xml:space="preserve"> Investment Report.</w:t>
      </w:r>
    </w:p>
    <w:p w14:paraId="7D480477" w14:textId="77777777" w:rsidR="00AE7945" w:rsidRDefault="00AE7945" w:rsidP="00AE7945">
      <w:pPr>
        <w:pStyle w:val="ListParagraph"/>
        <w:tabs>
          <w:tab w:val="left" w:pos="820"/>
        </w:tabs>
        <w:spacing w:before="1" w:line="276" w:lineRule="auto"/>
        <w:ind w:left="810" w:firstLine="0"/>
        <w:rPr>
          <w:sz w:val="24"/>
        </w:rPr>
      </w:pPr>
    </w:p>
    <w:p w14:paraId="4E190ED4" w14:textId="3CEA57DB" w:rsidR="00FC4804" w:rsidRPr="00241092" w:rsidRDefault="00DD66E8" w:rsidP="00241092">
      <w:pPr>
        <w:pStyle w:val="ListParagraph"/>
        <w:numPr>
          <w:ilvl w:val="1"/>
          <w:numId w:val="3"/>
        </w:numPr>
        <w:tabs>
          <w:tab w:val="left" w:pos="820"/>
        </w:tabs>
        <w:spacing w:before="1" w:line="276" w:lineRule="auto"/>
        <w:jc w:val="both"/>
        <w:rPr>
          <w:sz w:val="24"/>
        </w:rPr>
      </w:pPr>
      <w:r w:rsidRPr="00AE7945">
        <w:rPr>
          <w:spacing w:val="-2"/>
          <w:sz w:val="24"/>
        </w:rPr>
        <w:t xml:space="preserve"> </w:t>
      </w:r>
      <w:r w:rsidR="00F62108">
        <w:rPr>
          <w:spacing w:val="-2"/>
          <w:sz w:val="24"/>
        </w:rPr>
        <w:t>Discussion and possible action in connection with a resolution authorizing certain amendments relating to CAHFC’s Multifamily Housing Revenue Bonds (Riverstone Apartments), Series 2020 and Series 2025.</w:t>
      </w:r>
    </w:p>
    <w:p w14:paraId="0207E58E" w14:textId="77777777" w:rsidR="00FC4804" w:rsidRPr="00241092" w:rsidRDefault="00FC4804" w:rsidP="00241092">
      <w:pPr>
        <w:pStyle w:val="ListParagraph"/>
        <w:rPr>
          <w:sz w:val="24"/>
        </w:rPr>
      </w:pPr>
    </w:p>
    <w:p w14:paraId="12CA9D79" w14:textId="049355C3" w:rsidR="00FC4804" w:rsidRPr="00FC4804" w:rsidRDefault="00FC4804" w:rsidP="00241092">
      <w:pPr>
        <w:pStyle w:val="ListParagraph"/>
        <w:numPr>
          <w:ilvl w:val="1"/>
          <w:numId w:val="3"/>
        </w:numPr>
        <w:tabs>
          <w:tab w:val="left" w:pos="820"/>
        </w:tabs>
        <w:spacing w:before="1" w:line="276" w:lineRule="auto"/>
        <w:jc w:val="both"/>
        <w:rPr>
          <w:sz w:val="24"/>
        </w:rPr>
      </w:pPr>
      <w:r>
        <w:rPr>
          <w:sz w:val="24"/>
        </w:rPr>
        <w:t>Discussion and possible action regarding the ratification of $100,000 in gift funds to the Texas Department of Housing and Community Affairs for their Down Payment Assistance Program, and consideration and approval of an additional $400,000 in gift funds for such program.</w:t>
      </w:r>
    </w:p>
    <w:p w14:paraId="7A6D5FE3" w14:textId="77777777" w:rsidR="00AE7945" w:rsidRPr="00AE7945" w:rsidRDefault="00AE7945" w:rsidP="00AE7945">
      <w:pPr>
        <w:tabs>
          <w:tab w:val="left" w:pos="820"/>
        </w:tabs>
        <w:spacing w:before="1" w:line="276" w:lineRule="auto"/>
        <w:ind w:left="450"/>
        <w:rPr>
          <w:sz w:val="24"/>
        </w:rPr>
      </w:pPr>
    </w:p>
    <w:p w14:paraId="5A2316D6" w14:textId="3684C518" w:rsidR="009C7C67" w:rsidRPr="00AE7945" w:rsidRDefault="009C7C67" w:rsidP="00AE7945">
      <w:pPr>
        <w:pStyle w:val="ListParagraph"/>
        <w:numPr>
          <w:ilvl w:val="0"/>
          <w:numId w:val="3"/>
        </w:numPr>
        <w:tabs>
          <w:tab w:val="left" w:pos="820"/>
        </w:tabs>
        <w:spacing w:before="1" w:line="276" w:lineRule="auto"/>
        <w:rPr>
          <w:sz w:val="24"/>
        </w:rPr>
      </w:pPr>
      <w:r w:rsidRPr="00AE7945">
        <w:rPr>
          <w:sz w:val="24"/>
        </w:rPr>
        <w:t>Discussion Items</w:t>
      </w:r>
    </w:p>
    <w:p w14:paraId="7E9FC39A" w14:textId="77777777" w:rsidR="009C7C67" w:rsidRDefault="009C7C67" w:rsidP="00AE7945">
      <w:pPr>
        <w:pStyle w:val="ListParagraph"/>
        <w:tabs>
          <w:tab w:val="left" w:pos="820"/>
        </w:tabs>
        <w:spacing w:before="1" w:line="276" w:lineRule="auto"/>
        <w:ind w:left="821" w:firstLine="0"/>
        <w:rPr>
          <w:sz w:val="24"/>
        </w:rPr>
      </w:pPr>
    </w:p>
    <w:p w14:paraId="18D7C280" w14:textId="73FA8C1D" w:rsidR="006822F3" w:rsidRDefault="00972319" w:rsidP="00AE7945">
      <w:pPr>
        <w:pStyle w:val="ListParagraph"/>
        <w:numPr>
          <w:ilvl w:val="1"/>
          <w:numId w:val="3"/>
        </w:numPr>
        <w:tabs>
          <w:tab w:val="left" w:pos="820"/>
        </w:tabs>
        <w:spacing w:before="1" w:line="276" w:lineRule="auto"/>
        <w:rPr>
          <w:sz w:val="24"/>
        </w:rPr>
      </w:pPr>
      <w:r>
        <w:rPr>
          <w:sz w:val="24"/>
        </w:rPr>
        <w:t xml:space="preserve">Discussion of </w:t>
      </w:r>
      <w:r w:rsidR="00644F94">
        <w:rPr>
          <w:sz w:val="24"/>
        </w:rPr>
        <w:t>CAHFC</w:t>
      </w:r>
      <w:r>
        <w:rPr>
          <w:sz w:val="24"/>
        </w:rPr>
        <w:t>’s multifamily project summary.</w:t>
      </w:r>
    </w:p>
    <w:p w14:paraId="0D3C375C" w14:textId="77777777" w:rsidR="00596FA7" w:rsidRPr="00596FA7" w:rsidRDefault="00596FA7" w:rsidP="00AE7945">
      <w:pPr>
        <w:spacing w:line="276" w:lineRule="auto"/>
      </w:pPr>
    </w:p>
    <w:p w14:paraId="1E043FEA" w14:textId="6087054E" w:rsidR="00CA4855" w:rsidRDefault="000016C8" w:rsidP="00AE7945">
      <w:pPr>
        <w:pStyle w:val="BodyText"/>
        <w:numPr>
          <w:ilvl w:val="0"/>
          <w:numId w:val="3"/>
        </w:numPr>
        <w:tabs>
          <w:tab w:val="left" w:pos="820"/>
        </w:tabs>
        <w:spacing w:line="276" w:lineRule="auto"/>
        <w:rPr>
          <w:spacing w:val="-2"/>
        </w:rPr>
      </w:pPr>
      <w:r>
        <w:rPr>
          <w:spacing w:val="-2"/>
        </w:rPr>
        <w:t>Adjournment</w:t>
      </w:r>
    </w:p>
    <w:p w14:paraId="74CFBCB3" w14:textId="77777777" w:rsidR="00FB40B8" w:rsidRDefault="00FB40B8" w:rsidP="00AE7945">
      <w:pPr>
        <w:pStyle w:val="BodyText"/>
        <w:tabs>
          <w:tab w:val="left" w:pos="820"/>
        </w:tabs>
        <w:spacing w:line="276" w:lineRule="auto"/>
        <w:rPr>
          <w:spacing w:val="-2"/>
        </w:rPr>
      </w:pPr>
    </w:p>
    <w:p w14:paraId="4AD762E6" w14:textId="77777777" w:rsidR="00FB40B8" w:rsidRDefault="00FB40B8" w:rsidP="00AE7945">
      <w:pPr>
        <w:pStyle w:val="BodyText"/>
        <w:tabs>
          <w:tab w:val="left" w:pos="820"/>
        </w:tabs>
        <w:spacing w:line="276" w:lineRule="auto"/>
        <w:rPr>
          <w:spacing w:val="-2"/>
        </w:rPr>
      </w:pPr>
    </w:p>
    <w:p w14:paraId="66FEC565" w14:textId="77777777" w:rsidR="00FB40B8" w:rsidRDefault="00FB40B8" w:rsidP="00AE7945">
      <w:pPr>
        <w:pStyle w:val="BodyText"/>
        <w:tabs>
          <w:tab w:val="left" w:pos="820"/>
        </w:tabs>
        <w:spacing w:line="276" w:lineRule="auto"/>
        <w:rPr>
          <w:spacing w:val="-2"/>
        </w:rPr>
      </w:pPr>
    </w:p>
    <w:p w14:paraId="267B5D25" w14:textId="77777777" w:rsidR="000016C8" w:rsidRDefault="000016C8" w:rsidP="00AE7945">
      <w:pPr>
        <w:pStyle w:val="BodyText"/>
        <w:tabs>
          <w:tab w:val="left" w:pos="820"/>
        </w:tabs>
        <w:spacing w:line="276" w:lineRule="auto"/>
        <w:ind w:left="100"/>
      </w:pPr>
    </w:p>
    <w:p w14:paraId="0E66927A" w14:textId="77777777" w:rsidR="00FB40B8" w:rsidRDefault="00FB40B8">
      <w:pPr>
        <w:pStyle w:val="BodyText"/>
        <w:tabs>
          <w:tab w:val="left" w:pos="820"/>
        </w:tabs>
        <w:ind w:left="100"/>
      </w:pPr>
    </w:p>
    <w:p w14:paraId="0F237695" w14:textId="77777777" w:rsidR="0037132D" w:rsidRDefault="0037132D">
      <w:pPr>
        <w:pStyle w:val="BodyText"/>
        <w:tabs>
          <w:tab w:val="left" w:pos="820"/>
        </w:tabs>
        <w:ind w:left="100"/>
      </w:pPr>
    </w:p>
    <w:p w14:paraId="43564E92" w14:textId="77777777" w:rsidR="0037132D" w:rsidRDefault="0037132D">
      <w:pPr>
        <w:pStyle w:val="BodyText"/>
        <w:tabs>
          <w:tab w:val="left" w:pos="820"/>
        </w:tabs>
        <w:ind w:left="100"/>
      </w:pPr>
    </w:p>
    <w:p w14:paraId="6471340D" w14:textId="77777777" w:rsidR="0037132D" w:rsidRDefault="0037132D">
      <w:pPr>
        <w:pStyle w:val="BodyText"/>
        <w:tabs>
          <w:tab w:val="left" w:pos="820"/>
        </w:tabs>
        <w:ind w:left="100"/>
      </w:pPr>
    </w:p>
    <w:p w14:paraId="5EBCCE39" w14:textId="77777777" w:rsidR="0037132D" w:rsidRDefault="0037132D">
      <w:pPr>
        <w:pStyle w:val="BodyText"/>
        <w:tabs>
          <w:tab w:val="left" w:pos="820"/>
        </w:tabs>
        <w:ind w:left="100"/>
      </w:pPr>
    </w:p>
    <w:p w14:paraId="03634768" w14:textId="77777777" w:rsidR="00FB40B8" w:rsidRDefault="00FB40B8">
      <w:pPr>
        <w:pStyle w:val="BodyText"/>
        <w:tabs>
          <w:tab w:val="left" w:pos="820"/>
        </w:tabs>
        <w:ind w:left="100"/>
      </w:pPr>
    </w:p>
    <w:p w14:paraId="318944D4" w14:textId="77777777" w:rsidR="00FB40B8" w:rsidRDefault="00FB40B8">
      <w:pPr>
        <w:pStyle w:val="BodyText"/>
        <w:tabs>
          <w:tab w:val="left" w:pos="820"/>
        </w:tabs>
        <w:ind w:left="100"/>
      </w:pPr>
    </w:p>
    <w:p w14:paraId="0EC95027" w14:textId="77777777" w:rsidR="00FB40B8" w:rsidRDefault="00FB40B8">
      <w:pPr>
        <w:pStyle w:val="BodyText"/>
        <w:tabs>
          <w:tab w:val="left" w:pos="820"/>
        </w:tabs>
        <w:ind w:left="100"/>
      </w:pPr>
    </w:p>
    <w:p w14:paraId="64905E19" w14:textId="77777777" w:rsidR="000016C8" w:rsidRDefault="000016C8" w:rsidP="000016C8">
      <w:pPr>
        <w:pStyle w:val="BodyText"/>
        <w:tabs>
          <w:tab w:val="left" w:pos="820"/>
        </w:tabs>
        <w:ind w:left="100"/>
        <w:jc w:val="center"/>
        <w:rPr>
          <w:b/>
          <w:bCs/>
          <w:u w:val="single"/>
        </w:rPr>
      </w:pPr>
      <w:r w:rsidRPr="000016C8">
        <w:rPr>
          <w:b/>
          <w:bCs/>
          <w:u w:val="single"/>
        </w:rPr>
        <w:t>EXECUTIVE SESSION NOTICE</w:t>
      </w:r>
    </w:p>
    <w:p w14:paraId="2A68BC86" w14:textId="77777777" w:rsidR="000016C8" w:rsidRPr="000016C8" w:rsidRDefault="000016C8" w:rsidP="00FB40B8">
      <w:pPr>
        <w:pStyle w:val="BodyText"/>
        <w:tabs>
          <w:tab w:val="left" w:pos="820"/>
        </w:tabs>
        <w:ind w:left="100"/>
        <w:jc w:val="center"/>
        <w:rPr>
          <w:b/>
          <w:bCs/>
          <w:u w:val="single"/>
        </w:rPr>
      </w:pPr>
    </w:p>
    <w:p w14:paraId="1176C837" w14:textId="77777777" w:rsidR="000016C8" w:rsidRDefault="000016C8" w:rsidP="000016C8">
      <w:pPr>
        <w:pStyle w:val="BodyText"/>
        <w:tabs>
          <w:tab w:val="left" w:pos="820"/>
        </w:tabs>
        <w:ind w:left="100"/>
      </w:pPr>
      <w:r w:rsidRPr="000016C8">
        <w:t>A closed executive session may be held if the discussion of any of the above agenda items concerns one of the following:</w:t>
      </w:r>
    </w:p>
    <w:p w14:paraId="422AC6B2" w14:textId="77777777" w:rsidR="000016C8" w:rsidRPr="000016C8" w:rsidRDefault="000016C8" w:rsidP="00FB40B8">
      <w:pPr>
        <w:pStyle w:val="BodyText"/>
        <w:tabs>
          <w:tab w:val="left" w:pos="820"/>
        </w:tabs>
        <w:ind w:left="100"/>
        <w:jc w:val="both"/>
      </w:pPr>
    </w:p>
    <w:p w14:paraId="14EBA55F" w14:textId="373961FF" w:rsidR="000016C8" w:rsidRPr="000016C8" w:rsidRDefault="00CC3515" w:rsidP="00FB40B8">
      <w:pPr>
        <w:pStyle w:val="BodyText"/>
        <w:numPr>
          <w:ilvl w:val="0"/>
          <w:numId w:val="4"/>
        </w:numPr>
        <w:tabs>
          <w:tab w:val="left" w:pos="820"/>
        </w:tabs>
        <w:jc w:val="both"/>
      </w:pPr>
      <w:r>
        <w:t>S</w:t>
      </w:r>
      <w:r w:rsidR="000016C8" w:rsidRPr="000016C8">
        <w:t>eeking the advice of its attorney about pending or contemplated litigation, settlement offers, or any matter in which the duty of the attorney to the Corporation under the Texas Disciplinary Rules of Professional Conduct of the State Bar of Texas clearly conflicts with the Texas Open Meetings Act. [Tex. Govt. Code §551.071]</w:t>
      </w:r>
    </w:p>
    <w:p w14:paraId="2F33FA9D" w14:textId="6D7E8032" w:rsidR="000016C8" w:rsidRPr="000016C8" w:rsidRDefault="00CC3515" w:rsidP="00FB40B8">
      <w:pPr>
        <w:pStyle w:val="BodyText"/>
        <w:numPr>
          <w:ilvl w:val="0"/>
          <w:numId w:val="4"/>
        </w:numPr>
        <w:tabs>
          <w:tab w:val="left" w:pos="820"/>
        </w:tabs>
        <w:jc w:val="both"/>
      </w:pPr>
      <w:r>
        <w:t>D</w:t>
      </w:r>
      <w:r w:rsidR="000016C8" w:rsidRPr="000016C8">
        <w:t xml:space="preserve">eliberating the purchase, exchange, lease, or value of real property if deliberation in an open meeting would have a detrimental effect on the position of </w:t>
      </w:r>
      <w:r>
        <w:t>Capital Area Housing Finance Corporation</w:t>
      </w:r>
      <w:r w:rsidR="000016C8" w:rsidRPr="000016C8">
        <w:t xml:space="preserve"> in negotiations with a third person. [Tex. Govt. Code §551.072]</w:t>
      </w:r>
    </w:p>
    <w:p w14:paraId="527F7320" w14:textId="65E342A2" w:rsidR="000016C8" w:rsidRPr="000016C8" w:rsidRDefault="00CC3515" w:rsidP="00FB40B8">
      <w:pPr>
        <w:pStyle w:val="BodyText"/>
        <w:numPr>
          <w:ilvl w:val="0"/>
          <w:numId w:val="4"/>
        </w:numPr>
        <w:tabs>
          <w:tab w:val="left" w:pos="820"/>
        </w:tabs>
        <w:jc w:val="both"/>
      </w:pPr>
      <w:r>
        <w:t>D</w:t>
      </w:r>
      <w:r w:rsidR="000016C8" w:rsidRPr="000016C8">
        <w:t>eliberating the appointment, employment, evaluation, reassignment, duties, discipline, or dismissal of a public officer or employee; or to hear a complaint or charge against an officer or employee unless the officer or employee who is the subject of the deliberation or hearing requests a public hearing. [Tex. Govt. Code §551.074]</w:t>
      </w:r>
    </w:p>
    <w:p w14:paraId="7E706DF6" w14:textId="6417C9D4" w:rsidR="000016C8" w:rsidRPr="000016C8" w:rsidRDefault="00CC3515" w:rsidP="00FB40B8">
      <w:pPr>
        <w:pStyle w:val="BodyText"/>
        <w:numPr>
          <w:ilvl w:val="0"/>
          <w:numId w:val="4"/>
        </w:numPr>
        <w:tabs>
          <w:tab w:val="left" w:pos="820"/>
        </w:tabs>
        <w:jc w:val="both"/>
      </w:pPr>
      <w:r>
        <w:t>D</w:t>
      </w:r>
      <w:r w:rsidR="000016C8" w:rsidRPr="000016C8">
        <w:t>eliberating the deployment, or specific occasions for implementation, of security personnel or devices. [Tex. Govt. Code §551.076]</w:t>
      </w:r>
    </w:p>
    <w:p w14:paraId="7F05CC92" w14:textId="77777777" w:rsidR="000016C8" w:rsidRDefault="000016C8">
      <w:pPr>
        <w:pStyle w:val="BodyText"/>
        <w:tabs>
          <w:tab w:val="left" w:pos="820"/>
        </w:tabs>
        <w:ind w:left="100"/>
      </w:pPr>
    </w:p>
    <w:p w14:paraId="5D988AF1" w14:textId="77777777" w:rsidR="000016C8" w:rsidRDefault="000016C8">
      <w:pPr>
        <w:pStyle w:val="BodyText"/>
        <w:tabs>
          <w:tab w:val="left" w:pos="820"/>
        </w:tabs>
        <w:ind w:left="100"/>
      </w:pPr>
    </w:p>
    <w:p w14:paraId="2414BEB7" w14:textId="77777777" w:rsidR="00CA4855" w:rsidRDefault="00CA4855">
      <w:pPr>
        <w:pStyle w:val="BodyText"/>
        <w:spacing w:before="8"/>
      </w:pPr>
    </w:p>
    <w:p w14:paraId="4AE529A1" w14:textId="4806643C" w:rsidR="00CA4855" w:rsidRDefault="00000000">
      <w:pPr>
        <w:ind w:left="100"/>
        <w:rPr>
          <w:b/>
          <w:sz w:val="24"/>
        </w:rPr>
      </w:pPr>
      <w:r>
        <w:rPr>
          <w:sz w:val="24"/>
        </w:rPr>
        <w:t>**</w:t>
      </w:r>
      <w:proofErr w:type="gramStart"/>
      <w:r>
        <w:rPr>
          <w:sz w:val="24"/>
        </w:rPr>
        <w:t>Posted:*</w:t>
      </w:r>
      <w:proofErr w:type="gramEnd"/>
      <w:r>
        <w:rPr>
          <w:sz w:val="24"/>
        </w:rPr>
        <w:t>*</w:t>
      </w:r>
      <w:r>
        <w:rPr>
          <w:spacing w:val="-2"/>
          <w:sz w:val="24"/>
        </w:rPr>
        <w:t xml:space="preserve"> </w:t>
      </w:r>
      <w:r w:rsidR="00AE7945">
        <w:rPr>
          <w:b/>
          <w:sz w:val="24"/>
        </w:rPr>
        <w:t xml:space="preserve">November </w:t>
      </w:r>
      <w:r w:rsidR="00F62108">
        <w:rPr>
          <w:b/>
          <w:sz w:val="24"/>
        </w:rPr>
        <w:t>6</w:t>
      </w:r>
      <w:r w:rsidR="00AF7BDC">
        <w:rPr>
          <w:b/>
          <w:sz w:val="24"/>
        </w:rPr>
        <w:t xml:space="preserve">, </w:t>
      </w:r>
      <w:r w:rsidR="002E647B">
        <w:rPr>
          <w:b/>
          <w:sz w:val="24"/>
        </w:rPr>
        <w:t>2025</w:t>
      </w:r>
      <w:r>
        <w:rPr>
          <w:b/>
          <w:spacing w:val="-2"/>
          <w:sz w:val="24"/>
        </w:rPr>
        <w:t>.</w:t>
      </w:r>
    </w:p>
    <w:p w14:paraId="547AD356" w14:textId="77777777" w:rsidR="00CA4855" w:rsidRDefault="00CA4855">
      <w:pPr>
        <w:pStyle w:val="BodyText"/>
        <w:spacing w:before="8"/>
        <w:rPr>
          <w:b/>
        </w:rPr>
      </w:pPr>
    </w:p>
    <w:p w14:paraId="13B9CA45" w14:textId="77777777" w:rsidR="00AE7945" w:rsidRDefault="00AE7945" w:rsidP="00AE7945">
      <w:pPr>
        <w:ind w:right="23"/>
        <w:rPr>
          <w:spacing w:val="-3"/>
          <w:sz w:val="24"/>
        </w:rPr>
      </w:pPr>
      <w:r>
        <w:rPr>
          <w:sz w:val="24"/>
        </w:rPr>
        <w:t xml:space="preserve">  **Location</w:t>
      </w:r>
      <w:r>
        <w:rPr>
          <w:spacing w:val="-4"/>
          <w:sz w:val="24"/>
        </w:rPr>
        <w:t xml:space="preserve"> </w:t>
      </w:r>
      <w:r>
        <w:rPr>
          <w:sz w:val="24"/>
        </w:rPr>
        <w:t>of</w:t>
      </w:r>
      <w:r>
        <w:rPr>
          <w:spacing w:val="-3"/>
          <w:sz w:val="24"/>
        </w:rPr>
        <w:t xml:space="preserve"> </w:t>
      </w:r>
      <w:proofErr w:type="gramStart"/>
      <w:r>
        <w:rPr>
          <w:sz w:val="24"/>
        </w:rPr>
        <w:t>Posting:*</w:t>
      </w:r>
      <w:proofErr w:type="gramEnd"/>
      <w:r>
        <w:rPr>
          <w:sz w:val="24"/>
        </w:rPr>
        <w:t>*</w:t>
      </w:r>
      <w:r>
        <w:rPr>
          <w:spacing w:val="-3"/>
          <w:sz w:val="24"/>
        </w:rPr>
        <w:t xml:space="preserve"> </w:t>
      </w:r>
      <w:hyperlink r:id="rId6" w:history="1">
        <w:r w:rsidR="00C6711E" w:rsidRPr="006628BD">
          <w:rPr>
            <w:rStyle w:val="Hyperlink"/>
            <w:spacing w:val="-3"/>
            <w:sz w:val="24"/>
          </w:rPr>
          <w:t>www.Cahfc.org</w:t>
        </w:r>
      </w:hyperlink>
      <w:r w:rsidR="00C6711E">
        <w:rPr>
          <w:spacing w:val="-3"/>
          <w:sz w:val="24"/>
        </w:rPr>
        <w:t xml:space="preserve"> </w:t>
      </w:r>
      <w:r w:rsidR="00F72B59">
        <w:rPr>
          <w:spacing w:val="-3"/>
          <w:sz w:val="24"/>
        </w:rPr>
        <w:t xml:space="preserve">and </w:t>
      </w:r>
      <w:r>
        <w:rPr>
          <w:spacing w:val="-3"/>
          <w:sz w:val="24"/>
        </w:rPr>
        <w:t xml:space="preserve">4101 Parkstone Heights Drive, Suite 280, </w:t>
      </w:r>
    </w:p>
    <w:p w14:paraId="59C4F2DE" w14:textId="6DE7F3A9" w:rsidR="00AE7945" w:rsidRPr="00B22AAC" w:rsidRDefault="00AE7945" w:rsidP="00AE7945">
      <w:pPr>
        <w:ind w:right="23"/>
        <w:rPr>
          <w:b/>
          <w:smallCaps/>
          <w:sz w:val="24"/>
        </w:rPr>
      </w:pPr>
      <w:r>
        <w:rPr>
          <w:spacing w:val="-3"/>
          <w:sz w:val="24"/>
        </w:rPr>
        <w:t xml:space="preserve">      </w:t>
      </w:r>
      <w:proofErr w:type="gramStart"/>
      <w:r>
        <w:rPr>
          <w:spacing w:val="-3"/>
          <w:sz w:val="24"/>
        </w:rPr>
        <w:t xml:space="preserve">Austin,   </w:t>
      </w:r>
      <w:proofErr w:type="gramEnd"/>
      <w:r>
        <w:rPr>
          <w:spacing w:val="-3"/>
          <w:sz w:val="24"/>
        </w:rPr>
        <w:t xml:space="preserve">  Texas 78746.</w:t>
      </w:r>
    </w:p>
    <w:p w14:paraId="070A7FE2" w14:textId="73A605F0" w:rsidR="00CA4855" w:rsidRDefault="00CA4855">
      <w:pPr>
        <w:ind w:left="100"/>
        <w:rPr>
          <w:b/>
          <w:sz w:val="24"/>
        </w:rPr>
      </w:pPr>
    </w:p>
    <w:p w14:paraId="5E4BC91E" w14:textId="77777777" w:rsidR="00CA4855" w:rsidRDefault="00CA4855">
      <w:pPr>
        <w:pStyle w:val="BodyText"/>
        <w:rPr>
          <w:b/>
        </w:rPr>
      </w:pPr>
    </w:p>
    <w:p w14:paraId="1C6F7066" w14:textId="77777777" w:rsidR="00CA4855" w:rsidRDefault="00CA4855">
      <w:pPr>
        <w:pStyle w:val="BodyText"/>
        <w:rPr>
          <w:b/>
        </w:rPr>
      </w:pPr>
    </w:p>
    <w:p w14:paraId="7A37AD20" w14:textId="77777777" w:rsidR="00CA4855" w:rsidRDefault="00CA4855">
      <w:pPr>
        <w:pStyle w:val="BodyText"/>
        <w:rPr>
          <w:b/>
        </w:rPr>
      </w:pPr>
    </w:p>
    <w:p w14:paraId="44F9AE0B" w14:textId="77777777" w:rsidR="00CA4855" w:rsidRDefault="00CA4855">
      <w:pPr>
        <w:pStyle w:val="BodyText"/>
        <w:rPr>
          <w:b/>
        </w:rPr>
      </w:pPr>
    </w:p>
    <w:p w14:paraId="3996BAEE" w14:textId="77777777" w:rsidR="00CA4855" w:rsidRDefault="00CA4855">
      <w:pPr>
        <w:pStyle w:val="BodyText"/>
        <w:rPr>
          <w:b/>
        </w:rPr>
      </w:pPr>
    </w:p>
    <w:p w14:paraId="668E1B9E" w14:textId="77777777" w:rsidR="00CA4855" w:rsidRDefault="00CA4855">
      <w:pPr>
        <w:pStyle w:val="BodyText"/>
        <w:rPr>
          <w:b/>
        </w:rPr>
      </w:pPr>
    </w:p>
    <w:p w14:paraId="74C67076" w14:textId="77777777" w:rsidR="00CA4855" w:rsidRDefault="00CA4855">
      <w:pPr>
        <w:pStyle w:val="BodyText"/>
        <w:rPr>
          <w:b/>
        </w:rPr>
      </w:pPr>
    </w:p>
    <w:p w14:paraId="7BD54691" w14:textId="77777777" w:rsidR="00CA4855" w:rsidRDefault="00CA4855">
      <w:pPr>
        <w:pStyle w:val="BodyText"/>
        <w:rPr>
          <w:b/>
        </w:rPr>
      </w:pPr>
    </w:p>
    <w:p w14:paraId="40011180" w14:textId="77777777" w:rsidR="00CA4855" w:rsidRDefault="00CA4855">
      <w:pPr>
        <w:pStyle w:val="BodyText"/>
        <w:rPr>
          <w:b/>
        </w:rPr>
      </w:pPr>
    </w:p>
    <w:p w14:paraId="040939D7" w14:textId="77777777" w:rsidR="00CA4855" w:rsidRDefault="00CA4855">
      <w:pPr>
        <w:pStyle w:val="BodyText"/>
        <w:spacing w:before="83"/>
        <w:rPr>
          <w:b/>
        </w:rPr>
      </w:pPr>
    </w:p>
    <w:p w14:paraId="70FC9484" w14:textId="77777777" w:rsidR="00CA4855" w:rsidRDefault="00000000">
      <w:pPr>
        <w:pStyle w:val="BodyText"/>
        <w:spacing w:before="1"/>
        <w:ind w:left="1718" w:right="1730"/>
        <w:jc w:val="center"/>
      </w:pPr>
      <w:r>
        <w:t>-</w:t>
      </w:r>
      <w:r>
        <w:rPr>
          <w:spacing w:val="-5"/>
        </w:rPr>
        <w:t>2-</w:t>
      </w:r>
    </w:p>
    <w:sectPr w:rsidR="00CA4855" w:rsidSect="00241092">
      <w:pgSz w:w="12240" w:h="15840"/>
      <w:pgMar w:top="1008" w:right="1325" w:bottom="274"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747"/>
    <w:multiLevelType w:val="hybridMultilevel"/>
    <w:tmpl w:val="2880304A"/>
    <w:lvl w:ilvl="0" w:tplc="E3F61770">
      <w:start w:val="1"/>
      <w:numFmt w:val="upperLetter"/>
      <w:lvlText w:val="%1."/>
      <w:lvlJc w:val="left"/>
      <w:pPr>
        <w:ind w:left="8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902A3E">
      <w:numFmt w:val="bullet"/>
      <w:lvlText w:val="•"/>
      <w:lvlJc w:val="left"/>
      <w:pPr>
        <w:ind w:left="1696" w:hanging="360"/>
      </w:pPr>
      <w:rPr>
        <w:rFonts w:hint="default"/>
        <w:lang w:val="en-US" w:eastAsia="en-US" w:bidi="ar-SA"/>
      </w:rPr>
    </w:lvl>
    <w:lvl w:ilvl="2" w:tplc="1A00B42E">
      <w:numFmt w:val="bullet"/>
      <w:lvlText w:val="•"/>
      <w:lvlJc w:val="left"/>
      <w:pPr>
        <w:ind w:left="2572" w:hanging="360"/>
      </w:pPr>
      <w:rPr>
        <w:rFonts w:hint="default"/>
        <w:lang w:val="en-US" w:eastAsia="en-US" w:bidi="ar-SA"/>
      </w:rPr>
    </w:lvl>
    <w:lvl w:ilvl="3" w:tplc="F670EF28">
      <w:numFmt w:val="bullet"/>
      <w:lvlText w:val="•"/>
      <w:lvlJc w:val="left"/>
      <w:pPr>
        <w:ind w:left="3448" w:hanging="360"/>
      </w:pPr>
      <w:rPr>
        <w:rFonts w:hint="default"/>
        <w:lang w:val="en-US" w:eastAsia="en-US" w:bidi="ar-SA"/>
      </w:rPr>
    </w:lvl>
    <w:lvl w:ilvl="4" w:tplc="717E64EA">
      <w:numFmt w:val="bullet"/>
      <w:lvlText w:val="•"/>
      <w:lvlJc w:val="left"/>
      <w:pPr>
        <w:ind w:left="4324" w:hanging="360"/>
      </w:pPr>
      <w:rPr>
        <w:rFonts w:hint="default"/>
        <w:lang w:val="en-US" w:eastAsia="en-US" w:bidi="ar-SA"/>
      </w:rPr>
    </w:lvl>
    <w:lvl w:ilvl="5" w:tplc="E2E88888">
      <w:numFmt w:val="bullet"/>
      <w:lvlText w:val="•"/>
      <w:lvlJc w:val="left"/>
      <w:pPr>
        <w:ind w:left="5200" w:hanging="360"/>
      </w:pPr>
      <w:rPr>
        <w:rFonts w:hint="default"/>
        <w:lang w:val="en-US" w:eastAsia="en-US" w:bidi="ar-SA"/>
      </w:rPr>
    </w:lvl>
    <w:lvl w:ilvl="6" w:tplc="5DB8AE70">
      <w:numFmt w:val="bullet"/>
      <w:lvlText w:val="•"/>
      <w:lvlJc w:val="left"/>
      <w:pPr>
        <w:ind w:left="6076" w:hanging="360"/>
      </w:pPr>
      <w:rPr>
        <w:rFonts w:hint="default"/>
        <w:lang w:val="en-US" w:eastAsia="en-US" w:bidi="ar-SA"/>
      </w:rPr>
    </w:lvl>
    <w:lvl w:ilvl="7" w:tplc="7D3CCF02">
      <w:numFmt w:val="bullet"/>
      <w:lvlText w:val="•"/>
      <w:lvlJc w:val="left"/>
      <w:pPr>
        <w:ind w:left="6952" w:hanging="360"/>
      </w:pPr>
      <w:rPr>
        <w:rFonts w:hint="default"/>
        <w:lang w:val="en-US" w:eastAsia="en-US" w:bidi="ar-SA"/>
      </w:rPr>
    </w:lvl>
    <w:lvl w:ilvl="8" w:tplc="F5929FEA">
      <w:numFmt w:val="bullet"/>
      <w:lvlText w:val="•"/>
      <w:lvlJc w:val="left"/>
      <w:pPr>
        <w:ind w:left="7828" w:hanging="360"/>
      </w:pPr>
      <w:rPr>
        <w:rFonts w:hint="default"/>
        <w:lang w:val="en-US" w:eastAsia="en-US" w:bidi="ar-SA"/>
      </w:rPr>
    </w:lvl>
  </w:abstractNum>
  <w:abstractNum w:abstractNumId="1" w15:restartNumberingAfterBreak="0">
    <w:nsid w:val="34DD5369"/>
    <w:multiLevelType w:val="hybridMultilevel"/>
    <w:tmpl w:val="45CC3838"/>
    <w:lvl w:ilvl="0" w:tplc="BE5A2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C4990"/>
    <w:multiLevelType w:val="hybridMultilevel"/>
    <w:tmpl w:val="E034AFA4"/>
    <w:lvl w:ilvl="0" w:tplc="AEEE702A">
      <w:start w:val="1"/>
      <w:numFmt w:val="upperLetter"/>
      <w:lvlText w:val="%1."/>
      <w:lvlJc w:val="left"/>
      <w:pPr>
        <w:ind w:left="8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026DBCC">
      <w:numFmt w:val="bullet"/>
      <w:lvlText w:val="•"/>
      <w:lvlJc w:val="left"/>
      <w:pPr>
        <w:ind w:left="1696" w:hanging="360"/>
      </w:pPr>
      <w:rPr>
        <w:rFonts w:hint="default"/>
        <w:lang w:val="en-US" w:eastAsia="en-US" w:bidi="ar-SA"/>
      </w:rPr>
    </w:lvl>
    <w:lvl w:ilvl="2" w:tplc="CB24A568">
      <w:numFmt w:val="bullet"/>
      <w:lvlText w:val="•"/>
      <w:lvlJc w:val="left"/>
      <w:pPr>
        <w:ind w:left="2572" w:hanging="360"/>
      </w:pPr>
      <w:rPr>
        <w:rFonts w:hint="default"/>
        <w:lang w:val="en-US" w:eastAsia="en-US" w:bidi="ar-SA"/>
      </w:rPr>
    </w:lvl>
    <w:lvl w:ilvl="3" w:tplc="001CB458">
      <w:numFmt w:val="bullet"/>
      <w:lvlText w:val="•"/>
      <w:lvlJc w:val="left"/>
      <w:pPr>
        <w:ind w:left="3448" w:hanging="360"/>
      </w:pPr>
      <w:rPr>
        <w:rFonts w:hint="default"/>
        <w:lang w:val="en-US" w:eastAsia="en-US" w:bidi="ar-SA"/>
      </w:rPr>
    </w:lvl>
    <w:lvl w:ilvl="4" w:tplc="0A467462">
      <w:numFmt w:val="bullet"/>
      <w:lvlText w:val="•"/>
      <w:lvlJc w:val="left"/>
      <w:pPr>
        <w:ind w:left="4324" w:hanging="360"/>
      </w:pPr>
      <w:rPr>
        <w:rFonts w:hint="default"/>
        <w:lang w:val="en-US" w:eastAsia="en-US" w:bidi="ar-SA"/>
      </w:rPr>
    </w:lvl>
    <w:lvl w:ilvl="5" w:tplc="39142AEE">
      <w:numFmt w:val="bullet"/>
      <w:lvlText w:val="•"/>
      <w:lvlJc w:val="left"/>
      <w:pPr>
        <w:ind w:left="5200" w:hanging="360"/>
      </w:pPr>
      <w:rPr>
        <w:rFonts w:hint="default"/>
        <w:lang w:val="en-US" w:eastAsia="en-US" w:bidi="ar-SA"/>
      </w:rPr>
    </w:lvl>
    <w:lvl w:ilvl="6" w:tplc="5094BCEC">
      <w:numFmt w:val="bullet"/>
      <w:lvlText w:val="•"/>
      <w:lvlJc w:val="left"/>
      <w:pPr>
        <w:ind w:left="6076" w:hanging="360"/>
      </w:pPr>
      <w:rPr>
        <w:rFonts w:hint="default"/>
        <w:lang w:val="en-US" w:eastAsia="en-US" w:bidi="ar-SA"/>
      </w:rPr>
    </w:lvl>
    <w:lvl w:ilvl="7" w:tplc="51860646">
      <w:numFmt w:val="bullet"/>
      <w:lvlText w:val="•"/>
      <w:lvlJc w:val="left"/>
      <w:pPr>
        <w:ind w:left="6952" w:hanging="360"/>
      </w:pPr>
      <w:rPr>
        <w:rFonts w:hint="default"/>
        <w:lang w:val="en-US" w:eastAsia="en-US" w:bidi="ar-SA"/>
      </w:rPr>
    </w:lvl>
    <w:lvl w:ilvl="8" w:tplc="0AD4A578">
      <w:numFmt w:val="bullet"/>
      <w:lvlText w:val="•"/>
      <w:lvlJc w:val="left"/>
      <w:pPr>
        <w:ind w:left="7828" w:hanging="360"/>
      </w:pPr>
      <w:rPr>
        <w:rFonts w:hint="default"/>
        <w:lang w:val="en-US" w:eastAsia="en-US" w:bidi="ar-SA"/>
      </w:rPr>
    </w:lvl>
  </w:abstractNum>
  <w:abstractNum w:abstractNumId="3" w15:restartNumberingAfterBreak="0">
    <w:nsid w:val="4FC32D42"/>
    <w:multiLevelType w:val="hybridMultilevel"/>
    <w:tmpl w:val="02B2B212"/>
    <w:lvl w:ilvl="0" w:tplc="005ACE12">
      <w:start w:val="1"/>
      <w:numFmt w:val="upperRoman"/>
      <w:lvlText w:val="%1."/>
      <w:lvlJc w:val="left"/>
      <w:pPr>
        <w:ind w:left="82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330016E8">
      <w:start w:val="1"/>
      <w:numFmt w:val="upperLetter"/>
      <w:lvlText w:val="%2."/>
      <w:lvlJc w:val="left"/>
      <w:pPr>
        <w:ind w:left="8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8F4C6C6">
      <w:numFmt w:val="bullet"/>
      <w:lvlText w:val="•"/>
      <w:lvlJc w:val="left"/>
      <w:pPr>
        <w:ind w:left="2572" w:hanging="360"/>
      </w:pPr>
      <w:rPr>
        <w:rFonts w:hint="default"/>
        <w:lang w:val="en-US" w:eastAsia="en-US" w:bidi="ar-SA"/>
      </w:rPr>
    </w:lvl>
    <w:lvl w:ilvl="3" w:tplc="0EC87694">
      <w:numFmt w:val="bullet"/>
      <w:lvlText w:val="•"/>
      <w:lvlJc w:val="left"/>
      <w:pPr>
        <w:ind w:left="3448" w:hanging="360"/>
      </w:pPr>
      <w:rPr>
        <w:rFonts w:hint="default"/>
        <w:lang w:val="en-US" w:eastAsia="en-US" w:bidi="ar-SA"/>
      </w:rPr>
    </w:lvl>
    <w:lvl w:ilvl="4" w:tplc="6BE235FC">
      <w:numFmt w:val="bullet"/>
      <w:lvlText w:val="•"/>
      <w:lvlJc w:val="left"/>
      <w:pPr>
        <w:ind w:left="4324" w:hanging="360"/>
      </w:pPr>
      <w:rPr>
        <w:rFonts w:hint="default"/>
        <w:lang w:val="en-US" w:eastAsia="en-US" w:bidi="ar-SA"/>
      </w:rPr>
    </w:lvl>
    <w:lvl w:ilvl="5" w:tplc="70F03A02">
      <w:numFmt w:val="bullet"/>
      <w:lvlText w:val="•"/>
      <w:lvlJc w:val="left"/>
      <w:pPr>
        <w:ind w:left="5200" w:hanging="360"/>
      </w:pPr>
      <w:rPr>
        <w:rFonts w:hint="default"/>
        <w:lang w:val="en-US" w:eastAsia="en-US" w:bidi="ar-SA"/>
      </w:rPr>
    </w:lvl>
    <w:lvl w:ilvl="6" w:tplc="AE92B096">
      <w:numFmt w:val="bullet"/>
      <w:lvlText w:val="•"/>
      <w:lvlJc w:val="left"/>
      <w:pPr>
        <w:ind w:left="6076" w:hanging="360"/>
      </w:pPr>
      <w:rPr>
        <w:rFonts w:hint="default"/>
        <w:lang w:val="en-US" w:eastAsia="en-US" w:bidi="ar-SA"/>
      </w:rPr>
    </w:lvl>
    <w:lvl w:ilvl="7" w:tplc="D7EAC5C2">
      <w:numFmt w:val="bullet"/>
      <w:lvlText w:val="•"/>
      <w:lvlJc w:val="left"/>
      <w:pPr>
        <w:ind w:left="6952" w:hanging="360"/>
      </w:pPr>
      <w:rPr>
        <w:rFonts w:hint="default"/>
        <w:lang w:val="en-US" w:eastAsia="en-US" w:bidi="ar-SA"/>
      </w:rPr>
    </w:lvl>
    <w:lvl w:ilvl="8" w:tplc="1AA81E4A">
      <w:numFmt w:val="bullet"/>
      <w:lvlText w:val="•"/>
      <w:lvlJc w:val="left"/>
      <w:pPr>
        <w:ind w:left="7828" w:hanging="360"/>
      </w:pPr>
      <w:rPr>
        <w:rFonts w:hint="default"/>
        <w:lang w:val="en-US" w:eastAsia="en-US" w:bidi="ar-SA"/>
      </w:rPr>
    </w:lvl>
  </w:abstractNum>
  <w:num w:numId="1" w16cid:durableId="1219515066">
    <w:abstractNumId w:val="2"/>
  </w:num>
  <w:num w:numId="2" w16cid:durableId="1613321021">
    <w:abstractNumId w:val="0"/>
  </w:num>
  <w:num w:numId="3" w16cid:durableId="1143892269">
    <w:abstractNumId w:val="3"/>
  </w:num>
  <w:num w:numId="4" w16cid:durableId="2076929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55"/>
    <w:rsid w:val="000016C8"/>
    <w:rsid w:val="00076670"/>
    <w:rsid w:val="00091BD0"/>
    <w:rsid w:val="000B04A8"/>
    <w:rsid w:val="000B2659"/>
    <w:rsid w:val="00101C9F"/>
    <w:rsid w:val="00103DAD"/>
    <w:rsid w:val="001A6751"/>
    <w:rsid w:val="001B4F07"/>
    <w:rsid w:val="001E13D6"/>
    <w:rsid w:val="00241092"/>
    <w:rsid w:val="00262CFD"/>
    <w:rsid w:val="0029660F"/>
    <w:rsid w:val="002A69C4"/>
    <w:rsid w:val="002C40A2"/>
    <w:rsid w:val="002E647B"/>
    <w:rsid w:val="003131ED"/>
    <w:rsid w:val="00326442"/>
    <w:rsid w:val="00360DBF"/>
    <w:rsid w:val="0037132D"/>
    <w:rsid w:val="003736BB"/>
    <w:rsid w:val="00392D13"/>
    <w:rsid w:val="003A6FE1"/>
    <w:rsid w:val="003E2ED4"/>
    <w:rsid w:val="0042083A"/>
    <w:rsid w:val="00436FB6"/>
    <w:rsid w:val="00494BB9"/>
    <w:rsid w:val="004D3F48"/>
    <w:rsid w:val="005109BB"/>
    <w:rsid w:val="00545209"/>
    <w:rsid w:val="0054602D"/>
    <w:rsid w:val="0056509A"/>
    <w:rsid w:val="00577C9B"/>
    <w:rsid w:val="00596FA7"/>
    <w:rsid w:val="005F3391"/>
    <w:rsid w:val="0060010F"/>
    <w:rsid w:val="00601F27"/>
    <w:rsid w:val="00617F7B"/>
    <w:rsid w:val="00623433"/>
    <w:rsid w:val="006261DF"/>
    <w:rsid w:val="00644F94"/>
    <w:rsid w:val="00652445"/>
    <w:rsid w:val="006822F3"/>
    <w:rsid w:val="00687817"/>
    <w:rsid w:val="006D1E0F"/>
    <w:rsid w:val="00751882"/>
    <w:rsid w:val="00773B12"/>
    <w:rsid w:val="007D5517"/>
    <w:rsid w:val="00823A1B"/>
    <w:rsid w:val="008453CF"/>
    <w:rsid w:val="00847768"/>
    <w:rsid w:val="008A3F69"/>
    <w:rsid w:val="008C1419"/>
    <w:rsid w:val="00972319"/>
    <w:rsid w:val="00980DF9"/>
    <w:rsid w:val="00995193"/>
    <w:rsid w:val="009A2E18"/>
    <w:rsid w:val="009C16A2"/>
    <w:rsid w:val="009C3A0A"/>
    <w:rsid w:val="009C7C67"/>
    <w:rsid w:val="009F3F57"/>
    <w:rsid w:val="00A04C0C"/>
    <w:rsid w:val="00A447A6"/>
    <w:rsid w:val="00A46896"/>
    <w:rsid w:val="00A6743D"/>
    <w:rsid w:val="00A84857"/>
    <w:rsid w:val="00AC6EB2"/>
    <w:rsid w:val="00AE7945"/>
    <w:rsid w:val="00AF7BDC"/>
    <w:rsid w:val="00B05415"/>
    <w:rsid w:val="00B17619"/>
    <w:rsid w:val="00B22AAC"/>
    <w:rsid w:val="00BC3AE0"/>
    <w:rsid w:val="00C6711E"/>
    <w:rsid w:val="00CA4855"/>
    <w:rsid w:val="00CA5F6D"/>
    <w:rsid w:val="00CC3515"/>
    <w:rsid w:val="00D004E1"/>
    <w:rsid w:val="00D9253F"/>
    <w:rsid w:val="00DD66E8"/>
    <w:rsid w:val="00DF1DF8"/>
    <w:rsid w:val="00E060BB"/>
    <w:rsid w:val="00E5776A"/>
    <w:rsid w:val="00EF55AF"/>
    <w:rsid w:val="00F10CCA"/>
    <w:rsid w:val="00F152B8"/>
    <w:rsid w:val="00F332AF"/>
    <w:rsid w:val="00F35A95"/>
    <w:rsid w:val="00F62108"/>
    <w:rsid w:val="00F72B59"/>
    <w:rsid w:val="00F80960"/>
    <w:rsid w:val="00F94CC9"/>
    <w:rsid w:val="00FB40B8"/>
    <w:rsid w:val="00FC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E52D4"/>
  <w15:docId w15:val="{295A8039-B5F3-40CF-BB82-D427663D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09" w:right="1730"/>
      <w:jc w:val="center"/>
    </w:pPr>
    <w:rPr>
      <w:b/>
      <w:bCs/>
      <w:sz w:val="28"/>
      <w:szCs w:val="28"/>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Revision">
    <w:name w:val="Revision"/>
    <w:hidden/>
    <w:uiPriority w:val="99"/>
    <w:semiHidden/>
    <w:rsid w:val="002E647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E647B"/>
    <w:rPr>
      <w:sz w:val="16"/>
      <w:szCs w:val="16"/>
    </w:rPr>
  </w:style>
  <w:style w:type="paragraph" w:styleId="CommentText">
    <w:name w:val="annotation text"/>
    <w:basedOn w:val="Normal"/>
    <w:link w:val="CommentTextChar"/>
    <w:uiPriority w:val="99"/>
    <w:unhideWhenUsed/>
    <w:rsid w:val="002E647B"/>
    <w:rPr>
      <w:sz w:val="20"/>
      <w:szCs w:val="20"/>
    </w:rPr>
  </w:style>
  <w:style w:type="character" w:customStyle="1" w:styleId="CommentTextChar">
    <w:name w:val="Comment Text Char"/>
    <w:basedOn w:val="DefaultParagraphFont"/>
    <w:link w:val="CommentText"/>
    <w:uiPriority w:val="99"/>
    <w:rsid w:val="002E64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647B"/>
    <w:rPr>
      <w:b/>
      <w:bCs/>
    </w:rPr>
  </w:style>
  <w:style w:type="character" w:customStyle="1" w:styleId="CommentSubjectChar">
    <w:name w:val="Comment Subject Char"/>
    <w:basedOn w:val="CommentTextChar"/>
    <w:link w:val="CommentSubject"/>
    <w:uiPriority w:val="99"/>
    <w:semiHidden/>
    <w:rsid w:val="002E647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6711E"/>
    <w:rPr>
      <w:color w:val="0000FF" w:themeColor="hyperlink"/>
      <w:u w:val="single"/>
    </w:rPr>
  </w:style>
  <w:style w:type="character" w:styleId="UnresolvedMention">
    <w:name w:val="Unresolved Mention"/>
    <w:basedOn w:val="DefaultParagraphFont"/>
    <w:uiPriority w:val="99"/>
    <w:semiHidden/>
    <w:unhideWhenUsed/>
    <w:rsid w:val="00C6711E"/>
    <w:rPr>
      <w:color w:val="605E5C"/>
      <w:shd w:val="clear" w:color="auto" w:fill="E1DFDD"/>
    </w:rPr>
  </w:style>
  <w:style w:type="character" w:styleId="FollowedHyperlink">
    <w:name w:val="FollowedHyperlink"/>
    <w:basedOn w:val="DefaultParagraphFont"/>
    <w:uiPriority w:val="99"/>
    <w:semiHidden/>
    <w:unhideWhenUsed/>
    <w:rsid w:val="00F621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85685">
      <w:bodyDiv w:val="1"/>
      <w:marLeft w:val="0"/>
      <w:marRight w:val="0"/>
      <w:marTop w:val="0"/>
      <w:marBottom w:val="0"/>
      <w:divBdr>
        <w:top w:val="none" w:sz="0" w:space="0" w:color="auto"/>
        <w:left w:val="none" w:sz="0" w:space="0" w:color="auto"/>
        <w:bottom w:val="none" w:sz="0" w:space="0" w:color="auto"/>
        <w:right w:val="none" w:sz="0" w:space="0" w:color="auto"/>
      </w:divBdr>
    </w:div>
    <w:div w:id="786461363">
      <w:bodyDiv w:val="1"/>
      <w:marLeft w:val="0"/>
      <w:marRight w:val="0"/>
      <w:marTop w:val="0"/>
      <w:marBottom w:val="0"/>
      <w:divBdr>
        <w:top w:val="none" w:sz="0" w:space="0" w:color="auto"/>
        <w:left w:val="none" w:sz="0" w:space="0" w:color="auto"/>
        <w:bottom w:val="none" w:sz="0" w:space="0" w:color="auto"/>
        <w:right w:val="none" w:sz="0" w:space="0" w:color="auto"/>
      </w:divBdr>
    </w:div>
    <w:div w:id="1293680807">
      <w:bodyDiv w:val="1"/>
      <w:marLeft w:val="0"/>
      <w:marRight w:val="0"/>
      <w:marTop w:val="0"/>
      <w:marBottom w:val="0"/>
      <w:divBdr>
        <w:top w:val="none" w:sz="0" w:space="0" w:color="auto"/>
        <w:left w:val="none" w:sz="0" w:space="0" w:color="auto"/>
        <w:bottom w:val="none" w:sz="0" w:space="0" w:color="auto"/>
        <w:right w:val="none" w:sz="0" w:space="0" w:color="auto"/>
      </w:divBdr>
    </w:div>
    <w:div w:id="210340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hf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6C2A-7F35-4BAD-88B5-05D9D51F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Fisher</dc:creator>
  <cp:lastModifiedBy>Lori Fisher</cp:lastModifiedBy>
  <cp:revision>2</cp:revision>
  <cp:lastPrinted>1900-01-01T06:00:00Z</cp:lastPrinted>
  <dcterms:created xsi:type="dcterms:W3CDTF">2025-10-31T13:04:00Z</dcterms:created>
  <dcterms:modified xsi:type="dcterms:W3CDTF">2025-10-31T13:04:00Z</dcterms:modified>
</cp:coreProperties>
</file>